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E33C24D" w14:textId="77777777" w:rsidR="004C0A3D" w:rsidRDefault="004C0A3D" w:rsidP="004C0A3D">
      <w:pPr>
        <w:rPr>
          <w:rFonts w:ascii="Arial" w:hAnsi="Arial" w:cs="Arial"/>
          <w:b/>
          <w:sz w:val="28"/>
          <w:szCs w:val="22"/>
        </w:rPr>
      </w:pPr>
      <w:bookmarkStart w:id="2" w:name="MainHeading2"/>
      <w:bookmarkEnd w:id="2"/>
      <w:r>
        <w:rPr>
          <w:rFonts w:ascii="Arial" w:hAnsi="Arial" w:cs="Arial"/>
          <w:b/>
          <w:sz w:val="28"/>
          <w:szCs w:val="22"/>
        </w:rPr>
        <w:lastRenderedPageBreak/>
        <w:t xml:space="preserve">Safer &amp; Stronger Communities Board – report from Councillor </w:t>
      </w:r>
      <w:r w:rsidR="00E127C4">
        <w:rPr>
          <w:rFonts w:ascii="Arial" w:hAnsi="Arial" w:cs="Arial"/>
          <w:b/>
          <w:sz w:val="28"/>
          <w:szCs w:val="22"/>
        </w:rPr>
        <w:t xml:space="preserve">Simon Blackburn </w:t>
      </w:r>
      <w:r>
        <w:rPr>
          <w:rFonts w:ascii="Arial" w:hAnsi="Arial" w:cs="Arial"/>
          <w:b/>
          <w:sz w:val="28"/>
          <w:szCs w:val="22"/>
        </w:rPr>
        <w:t xml:space="preserve">(Chair) </w:t>
      </w:r>
    </w:p>
    <w:p w14:paraId="02B1E5D5" w14:textId="77777777" w:rsidR="009569C1" w:rsidRDefault="009569C1" w:rsidP="004C0A3D">
      <w:pPr>
        <w:spacing w:line="276" w:lineRule="auto"/>
        <w:rPr>
          <w:rFonts w:ascii="Arial" w:eastAsiaTheme="minorHAnsi" w:hAnsi="Arial" w:cs="Arial"/>
          <w:b/>
          <w:bCs/>
          <w:szCs w:val="22"/>
          <w:lang w:eastAsia="en-US"/>
        </w:rPr>
      </w:pPr>
    </w:p>
    <w:p w14:paraId="56DB14FE"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APPG on Beer Reducing the Strength schemes</w:t>
      </w:r>
    </w:p>
    <w:p w14:paraId="090CAF40" w14:textId="3A1EA725" w:rsidR="00704B25" w:rsidRDefault="00704B25" w:rsidP="001D7A08">
      <w:pPr>
        <w:pStyle w:val="ListParagraph"/>
        <w:numPr>
          <w:ilvl w:val="0"/>
          <w:numId w:val="39"/>
        </w:numPr>
        <w:ind w:left="426"/>
        <w:rPr>
          <w:rFonts w:ascii="Arial" w:eastAsiaTheme="minorHAnsi" w:hAnsi="Arial" w:cs="Arial"/>
          <w:color w:val="000000"/>
          <w:szCs w:val="22"/>
          <w:lang w:eastAsia="en-US"/>
        </w:rPr>
      </w:pPr>
      <w:r w:rsidRPr="001D7A08">
        <w:rPr>
          <w:rFonts w:ascii="Arial" w:eastAsiaTheme="minorHAnsi" w:hAnsi="Arial" w:cs="Arial"/>
          <w:color w:val="000000"/>
          <w:szCs w:val="22"/>
          <w:lang w:eastAsia="en-US"/>
        </w:rPr>
        <w:t xml:space="preserve">Cllr Tony Page represented councils at the APPG on Beer’s session into Reducing the Strength schemes. Cllr Page robustly defended these schemes and called for any evidence against these schemes to be published. </w:t>
      </w:r>
    </w:p>
    <w:p w14:paraId="44FF05F1" w14:textId="77777777" w:rsidR="001D7A08" w:rsidRPr="001D7A08" w:rsidRDefault="001D7A08" w:rsidP="001D7A08">
      <w:pPr>
        <w:ind w:left="66"/>
        <w:rPr>
          <w:rFonts w:ascii="Arial" w:eastAsiaTheme="minorHAnsi" w:hAnsi="Arial" w:cs="Arial"/>
          <w:color w:val="000000"/>
          <w:szCs w:val="22"/>
          <w:lang w:eastAsia="en-US"/>
        </w:rPr>
      </w:pPr>
    </w:p>
    <w:p w14:paraId="46ABD58F"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British Transport Police intelligence-sharing resource</w:t>
      </w:r>
    </w:p>
    <w:p w14:paraId="5142DFD4" w14:textId="600176BB"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 xml:space="preserve">I have written with Simon Crowther, Chief Constable of the British Transport Police, to all community safety portfolio holders to inform them of a new intelligence-sharing resource which has been made available to them by BTP, the Home Office and the LGA. </w:t>
      </w:r>
    </w:p>
    <w:p w14:paraId="0D91BA23" w14:textId="77777777" w:rsidR="00704B25" w:rsidRPr="00704B25" w:rsidRDefault="00704B25" w:rsidP="00704B25">
      <w:pPr>
        <w:rPr>
          <w:rFonts w:ascii="Arial" w:eastAsiaTheme="minorHAnsi" w:hAnsi="Arial" w:cs="Arial"/>
          <w:color w:val="000000"/>
          <w:szCs w:val="22"/>
          <w:lang w:eastAsia="en-US"/>
        </w:rPr>
      </w:pPr>
    </w:p>
    <w:p w14:paraId="2A9E7655"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LGA survey on licensing fees</w:t>
      </w:r>
    </w:p>
    <w:p w14:paraId="388EFE93" w14:textId="69B182C9"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 xml:space="preserve">I have written with Rob Whiteman, Chief Executive of CIPFA, to all finance portfolio holders to ask them to commit their council to completing the LGA’s survey on licensing fees. This follows the Home Office’s request for the LGA to build the evidence base for localising licensing fees. </w:t>
      </w:r>
    </w:p>
    <w:p w14:paraId="60C9230B" w14:textId="77777777" w:rsidR="00704B25" w:rsidRPr="00704B25" w:rsidRDefault="00704B25" w:rsidP="00704B25">
      <w:pPr>
        <w:rPr>
          <w:rFonts w:ascii="Arial" w:eastAsiaTheme="minorHAnsi" w:hAnsi="Arial" w:cs="Arial"/>
          <w:color w:val="000000"/>
          <w:szCs w:val="22"/>
          <w:lang w:eastAsia="en-US"/>
        </w:rPr>
      </w:pPr>
    </w:p>
    <w:p w14:paraId="1F524E71"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Trading standards review</w:t>
      </w:r>
    </w:p>
    <w:p w14:paraId="76E82DA6" w14:textId="0E743AD2" w:rsidR="00704B25" w:rsidRDefault="00704B25" w:rsidP="001D7A08">
      <w:pPr>
        <w:pStyle w:val="ListParagraph"/>
        <w:numPr>
          <w:ilvl w:val="0"/>
          <w:numId w:val="39"/>
        </w:numPr>
        <w:ind w:left="426"/>
        <w:rPr>
          <w:rFonts w:ascii="Arial" w:eastAsiaTheme="minorHAnsi" w:hAnsi="Arial" w:cs="Arial"/>
          <w:color w:val="000000"/>
          <w:szCs w:val="22"/>
          <w:lang w:eastAsia="en-US"/>
        </w:rPr>
      </w:pPr>
      <w:r w:rsidRPr="001D7A08">
        <w:rPr>
          <w:rFonts w:ascii="Arial" w:eastAsiaTheme="minorHAnsi" w:hAnsi="Arial" w:cs="Arial"/>
          <w:color w:val="000000"/>
          <w:szCs w:val="22"/>
          <w:lang w:eastAsia="en-US"/>
        </w:rPr>
        <w:t xml:space="preserve">I wrote to members of the Association of Chief Trading Standards Officers and Chartered Institute of Trading Standards about publication of the summary report from the LGA’s trading standards review. </w:t>
      </w:r>
    </w:p>
    <w:p w14:paraId="1C01306E" w14:textId="77777777" w:rsidR="001D7A08" w:rsidRPr="001D7A08" w:rsidRDefault="001D7A08" w:rsidP="001D7A08">
      <w:pPr>
        <w:pStyle w:val="ListParagraph"/>
        <w:ind w:left="426"/>
        <w:rPr>
          <w:rFonts w:ascii="Arial" w:eastAsiaTheme="minorHAnsi" w:hAnsi="Arial" w:cs="Arial"/>
          <w:color w:val="000000"/>
          <w:szCs w:val="22"/>
          <w:lang w:eastAsia="en-US"/>
        </w:rPr>
      </w:pPr>
    </w:p>
    <w:p w14:paraId="442C2EA4"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 xml:space="preserve">Year Ahead in regulatory services conference </w:t>
      </w:r>
    </w:p>
    <w:p w14:paraId="7F247389" w14:textId="260055E1"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Cllr Nick Worth spoke to delegates at the Year Ahead in regulatory services conference in Stratford upon Avon on 11 February. Cllr Worth discussed the findings of the recent review on trading standards, as well as the potential implications of devolution for regulatory services.</w:t>
      </w:r>
    </w:p>
    <w:p w14:paraId="347151AC" w14:textId="77777777" w:rsidR="00704B25" w:rsidRPr="00704B25" w:rsidRDefault="00704B25" w:rsidP="00704B25">
      <w:pPr>
        <w:rPr>
          <w:rFonts w:ascii="Arial" w:eastAsiaTheme="minorHAnsi" w:hAnsi="Arial" w:cs="Arial"/>
          <w:color w:val="000000"/>
          <w:szCs w:val="22"/>
          <w:lang w:eastAsia="en-US"/>
        </w:rPr>
      </w:pPr>
    </w:p>
    <w:p w14:paraId="7A56F38B"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Research into local area vulnerability to gambling harm</w:t>
      </w:r>
    </w:p>
    <w:p w14:paraId="0A52FFCF" w14:textId="1150F7C6"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Cllr Tony Page attended the launch of Westminster and Manchester’s research into local area vulnerability to gambling harm. The research was part-funded by the LGA, and will be shared around all councils as soon as possible.</w:t>
      </w:r>
    </w:p>
    <w:p w14:paraId="2D2C504A" w14:textId="77777777" w:rsidR="00704B25" w:rsidRPr="00704B25" w:rsidRDefault="00704B25" w:rsidP="00704B25">
      <w:pPr>
        <w:rPr>
          <w:rFonts w:ascii="Arial" w:eastAsiaTheme="minorHAnsi" w:hAnsi="Arial" w:cs="Arial"/>
          <w:color w:val="000000"/>
          <w:szCs w:val="22"/>
          <w:lang w:eastAsia="en-US"/>
        </w:rPr>
      </w:pPr>
    </w:p>
    <w:p w14:paraId="1810E12E"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Illegal skin lightening products</w:t>
      </w:r>
    </w:p>
    <w:p w14:paraId="15F18F29" w14:textId="0BE88D0F"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An LGA press release highlighted the dangers of illegal skin lightening products. This follows recent seizures by local trading standards teams of products containing toxic and poisonous ingredients. In the release, I warned that people should check the ingredients of products and contact their local trading standards team if they have any concerns.</w:t>
      </w:r>
    </w:p>
    <w:p w14:paraId="6F0DE1D9" w14:textId="77777777" w:rsidR="00704B25" w:rsidRPr="00704B25" w:rsidRDefault="00704B25" w:rsidP="00704B25">
      <w:pPr>
        <w:rPr>
          <w:rFonts w:ascii="Arial" w:eastAsiaTheme="minorHAnsi" w:hAnsi="Arial" w:cs="Arial"/>
          <w:color w:val="000000"/>
          <w:szCs w:val="22"/>
          <w:lang w:eastAsia="en-US"/>
        </w:rPr>
      </w:pPr>
    </w:p>
    <w:p w14:paraId="029E2664"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Workshops on Meeting the Challenge of Severe Weather Outbreaks and other Emergencies</w:t>
      </w:r>
    </w:p>
    <w:p w14:paraId="39152908" w14:textId="4F910DC3" w:rsidR="00704B25" w:rsidRPr="00704B25" w:rsidRDefault="00704B25" w:rsidP="00704B25">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 xml:space="preserve">The first </w:t>
      </w:r>
      <w:r w:rsidR="001D7A08">
        <w:rPr>
          <w:rFonts w:ascii="Arial" w:eastAsiaTheme="minorHAnsi" w:hAnsi="Arial" w:cs="Arial"/>
          <w:color w:val="000000"/>
          <w:szCs w:val="22"/>
          <w:lang w:eastAsia="en-US"/>
        </w:rPr>
        <w:t xml:space="preserve">two </w:t>
      </w:r>
      <w:r w:rsidRPr="00704B25">
        <w:rPr>
          <w:rFonts w:ascii="Arial" w:eastAsiaTheme="minorHAnsi" w:hAnsi="Arial" w:cs="Arial"/>
          <w:color w:val="000000"/>
          <w:szCs w:val="22"/>
          <w:lang w:eastAsia="en-US"/>
        </w:rPr>
        <w:t>of three workshops on coping with the challenges of dealing with emergencies w</w:t>
      </w:r>
      <w:r w:rsidR="001D7A08">
        <w:rPr>
          <w:rFonts w:ascii="Arial" w:eastAsiaTheme="minorHAnsi" w:hAnsi="Arial" w:cs="Arial"/>
          <w:color w:val="000000"/>
          <w:szCs w:val="22"/>
          <w:lang w:eastAsia="en-US"/>
        </w:rPr>
        <w:t>ere</w:t>
      </w:r>
      <w:r w:rsidRPr="00704B25">
        <w:rPr>
          <w:rFonts w:ascii="Arial" w:eastAsiaTheme="minorHAnsi" w:hAnsi="Arial" w:cs="Arial"/>
          <w:color w:val="000000"/>
          <w:szCs w:val="22"/>
          <w:lang w:eastAsia="en-US"/>
        </w:rPr>
        <w:t xml:space="preserve"> successfully delivered in Bristol on 11 February</w:t>
      </w:r>
      <w:r w:rsidR="001D7A08">
        <w:rPr>
          <w:rFonts w:ascii="Arial" w:eastAsiaTheme="minorHAnsi" w:hAnsi="Arial" w:cs="Arial"/>
          <w:color w:val="000000"/>
          <w:szCs w:val="22"/>
          <w:lang w:eastAsia="en-US"/>
        </w:rPr>
        <w:t xml:space="preserve"> and in Local Government House o</w:t>
      </w:r>
      <w:r w:rsidR="00FB5AD7">
        <w:rPr>
          <w:rFonts w:ascii="Arial" w:eastAsiaTheme="minorHAnsi" w:hAnsi="Arial" w:cs="Arial"/>
          <w:color w:val="000000"/>
          <w:szCs w:val="22"/>
          <w:lang w:eastAsia="en-US"/>
        </w:rPr>
        <w:t>n</w:t>
      </w:r>
      <w:r w:rsidR="001D7A08">
        <w:rPr>
          <w:rFonts w:ascii="Arial" w:eastAsiaTheme="minorHAnsi" w:hAnsi="Arial" w:cs="Arial"/>
          <w:color w:val="000000"/>
          <w:szCs w:val="22"/>
          <w:lang w:eastAsia="en-US"/>
        </w:rPr>
        <w:t xml:space="preserve"> 17 February</w:t>
      </w:r>
      <w:r w:rsidRPr="00704B25">
        <w:rPr>
          <w:rFonts w:ascii="Arial" w:eastAsiaTheme="minorHAnsi" w:hAnsi="Arial" w:cs="Arial"/>
          <w:color w:val="000000"/>
          <w:szCs w:val="22"/>
          <w:lang w:eastAsia="en-US"/>
        </w:rPr>
        <w:t xml:space="preserve">. The workshops are aimed at senior leaders, both elected and officer, and senior media and communications specialists. The </w:t>
      </w:r>
      <w:r w:rsidR="001D7A08">
        <w:rPr>
          <w:rFonts w:ascii="Arial" w:eastAsiaTheme="minorHAnsi" w:hAnsi="Arial" w:cs="Arial"/>
          <w:color w:val="000000"/>
          <w:szCs w:val="22"/>
          <w:lang w:eastAsia="en-US"/>
        </w:rPr>
        <w:t>third workshop</w:t>
      </w:r>
      <w:r w:rsidRPr="00704B25">
        <w:rPr>
          <w:rFonts w:ascii="Arial" w:eastAsiaTheme="minorHAnsi" w:hAnsi="Arial" w:cs="Arial"/>
          <w:color w:val="000000"/>
          <w:szCs w:val="22"/>
          <w:lang w:eastAsia="en-US"/>
        </w:rPr>
        <w:t xml:space="preserve"> </w:t>
      </w:r>
      <w:r w:rsidR="001D7A08">
        <w:rPr>
          <w:rFonts w:ascii="Arial" w:eastAsiaTheme="minorHAnsi" w:hAnsi="Arial" w:cs="Arial"/>
          <w:color w:val="000000"/>
          <w:szCs w:val="22"/>
          <w:lang w:eastAsia="en-US"/>
        </w:rPr>
        <w:t xml:space="preserve">will </w:t>
      </w:r>
      <w:r w:rsidRPr="00704B25">
        <w:rPr>
          <w:rFonts w:ascii="Arial" w:eastAsiaTheme="minorHAnsi" w:hAnsi="Arial" w:cs="Arial"/>
          <w:color w:val="000000"/>
          <w:szCs w:val="22"/>
          <w:lang w:eastAsia="en-US"/>
        </w:rPr>
        <w:t>take place on 25 February in York.</w:t>
      </w:r>
    </w:p>
    <w:p w14:paraId="7BD3DDBA" w14:textId="77777777" w:rsidR="00704B25" w:rsidRPr="00704B25" w:rsidRDefault="00704B25" w:rsidP="00704B25">
      <w:pPr>
        <w:rPr>
          <w:rFonts w:ascii="Arial" w:eastAsiaTheme="minorHAnsi" w:hAnsi="Arial" w:cs="Arial"/>
          <w:color w:val="000000"/>
          <w:szCs w:val="22"/>
          <w:lang w:eastAsia="en-US"/>
        </w:rPr>
      </w:pPr>
    </w:p>
    <w:p w14:paraId="09EE2495" w14:textId="77777777" w:rsidR="00704B25" w:rsidRP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t>Enabling Closer Working Between the Emergency Services - Summary of consultation responses and next steps</w:t>
      </w:r>
    </w:p>
    <w:p w14:paraId="30759601" w14:textId="47E8B7D0" w:rsidR="00704B25" w:rsidRPr="00704B25" w:rsidRDefault="00021B7E" w:rsidP="00021B7E">
      <w:pPr>
        <w:pStyle w:val="ListParagraph"/>
        <w:numPr>
          <w:ilvl w:val="0"/>
          <w:numId w:val="39"/>
        </w:numPr>
        <w:ind w:left="426"/>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Cllr Hilton responded to </w:t>
      </w:r>
      <w:r w:rsidR="00704B25" w:rsidRPr="00704B25">
        <w:rPr>
          <w:rFonts w:ascii="Arial" w:eastAsiaTheme="minorHAnsi" w:hAnsi="Arial" w:cs="Arial"/>
          <w:color w:val="000000"/>
          <w:szCs w:val="22"/>
          <w:lang w:eastAsia="en-US"/>
        </w:rPr>
        <w:t>the Government</w:t>
      </w:r>
      <w:r w:rsidR="00FB5AD7">
        <w:rPr>
          <w:rFonts w:ascii="Arial" w:eastAsiaTheme="minorHAnsi" w:hAnsi="Arial" w:cs="Arial"/>
          <w:color w:val="000000"/>
          <w:szCs w:val="22"/>
          <w:lang w:eastAsia="en-US"/>
        </w:rPr>
        <w:t>’</w:t>
      </w:r>
      <w:r w:rsidR="00704B25" w:rsidRPr="00704B25">
        <w:rPr>
          <w:rFonts w:ascii="Arial" w:eastAsiaTheme="minorHAnsi" w:hAnsi="Arial" w:cs="Arial"/>
          <w:color w:val="000000"/>
          <w:szCs w:val="22"/>
          <w:lang w:eastAsia="en-US"/>
        </w:rPr>
        <w:t xml:space="preserve">s </w:t>
      </w:r>
      <w:r>
        <w:rPr>
          <w:rFonts w:ascii="Arial" w:eastAsiaTheme="minorHAnsi" w:hAnsi="Arial" w:cs="Arial"/>
          <w:color w:val="000000"/>
          <w:szCs w:val="22"/>
          <w:lang w:eastAsia="en-US"/>
        </w:rPr>
        <w:t xml:space="preserve">response to the </w:t>
      </w:r>
      <w:r w:rsidR="00704B25" w:rsidRPr="00704B25">
        <w:rPr>
          <w:rFonts w:ascii="Arial" w:eastAsiaTheme="minorHAnsi" w:hAnsi="Arial" w:cs="Arial"/>
          <w:color w:val="000000"/>
          <w:szCs w:val="22"/>
          <w:lang w:eastAsia="en-US"/>
        </w:rPr>
        <w:t>consultation on enabling closer working between the emergency services</w:t>
      </w:r>
      <w:r>
        <w:rPr>
          <w:rFonts w:ascii="Arial" w:eastAsiaTheme="minorHAnsi" w:hAnsi="Arial" w:cs="Arial"/>
          <w:color w:val="000000"/>
          <w:szCs w:val="22"/>
          <w:lang w:eastAsia="en-US"/>
        </w:rPr>
        <w:t>.</w:t>
      </w:r>
      <w:r w:rsidRPr="00704B25">
        <w:rPr>
          <w:rFonts w:ascii="Arial" w:eastAsiaTheme="minorHAnsi" w:hAnsi="Arial" w:cs="Arial"/>
          <w:color w:val="000000"/>
          <w:szCs w:val="22"/>
          <w:lang w:eastAsia="en-US"/>
        </w:rPr>
        <w:t xml:space="preserve"> </w:t>
      </w:r>
    </w:p>
    <w:p w14:paraId="2A0875E3" w14:textId="77777777" w:rsidR="00704B25" w:rsidRDefault="00704B25" w:rsidP="00704B25">
      <w:pPr>
        <w:rPr>
          <w:rFonts w:ascii="Arial" w:eastAsiaTheme="minorHAnsi" w:hAnsi="Arial" w:cs="Arial"/>
          <w:b/>
          <w:color w:val="000000"/>
          <w:szCs w:val="22"/>
          <w:lang w:eastAsia="en-US"/>
        </w:rPr>
      </w:pPr>
      <w:r w:rsidRPr="00704B25">
        <w:rPr>
          <w:rFonts w:ascii="Arial" w:eastAsiaTheme="minorHAnsi" w:hAnsi="Arial" w:cs="Arial"/>
          <w:b/>
          <w:color w:val="000000"/>
          <w:szCs w:val="22"/>
          <w:lang w:eastAsia="en-US"/>
        </w:rPr>
        <w:lastRenderedPageBreak/>
        <w:t>Fire/health regional meetings</w:t>
      </w:r>
    </w:p>
    <w:p w14:paraId="54C87445" w14:textId="31F2C908" w:rsidR="00F618A2" w:rsidRPr="00704B25" w:rsidRDefault="00F618A2" w:rsidP="00F618A2">
      <w:pPr>
        <w:pStyle w:val="ListParagraph"/>
        <w:numPr>
          <w:ilvl w:val="0"/>
          <w:numId w:val="39"/>
        </w:numPr>
        <w:ind w:left="426"/>
        <w:rPr>
          <w:rFonts w:ascii="Arial" w:eastAsiaTheme="minorHAnsi" w:hAnsi="Arial" w:cs="Arial"/>
          <w:color w:val="000000"/>
          <w:szCs w:val="22"/>
          <w:lang w:eastAsia="en-US"/>
        </w:rPr>
      </w:pPr>
      <w:r w:rsidRPr="00704B25">
        <w:rPr>
          <w:rFonts w:ascii="Arial" w:eastAsiaTheme="minorHAnsi" w:hAnsi="Arial" w:cs="Arial"/>
          <w:color w:val="000000"/>
          <w:szCs w:val="22"/>
          <w:lang w:eastAsia="en-US"/>
        </w:rPr>
        <w:t>Cllr John Edwards, Chair of the West Midlands Fire and Rescue Authority and member of the LGA’s Fire Services Management Committee, spoke at the first fire/health regional meeting on 9 February at the West Midlands Fire Headquarters. This bought together stakeholders from across the region to discuss how fire and health and social care partners can work together on</w:t>
      </w:r>
      <w:r w:rsidR="00021B7E">
        <w:rPr>
          <w:rFonts w:ascii="Arial" w:eastAsiaTheme="minorHAnsi" w:hAnsi="Arial" w:cs="Arial"/>
          <w:color w:val="000000"/>
          <w:szCs w:val="22"/>
          <w:lang w:eastAsia="en-US"/>
        </w:rPr>
        <w:t xml:space="preserve"> locally identified needs. </w:t>
      </w:r>
    </w:p>
    <w:p w14:paraId="32D948BE" w14:textId="77777777" w:rsidR="00F618A2" w:rsidRPr="00704B25" w:rsidRDefault="00F618A2" w:rsidP="00704B25">
      <w:pPr>
        <w:rPr>
          <w:rFonts w:ascii="Arial" w:eastAsiaTheme="minorHAnsi" w:hAnsi="Arial" w:cs="Arial"/>
          <w:color w:val="000000"/>
          <w:szCs w:val="22"/>
          <w:lang w:eastAsia="en-US"/>
        </w:rPr>
      </w:pPr>
    </w:p>
    <w:p w14:paraId="3B288FC3" w14:textId="77777777" w:rsidR="00DA7472" w:rsidRPr="00DA7472" w:rsidRDefault="00DA7472" w:rsidP="00DA7472">
      <w:pPr>
        <w:autoSpaceDE w:val="0"/>
        <w:autoSpaceDN w:val="0"/>
        <w:rPr>
          <w:rFonts w:ascii="Arial" w:hAnsi="Arial" w:cs="Arial"/>
          <w:b/>
          <w:bCs/>
        </w:rPr>
      </w:pPr>
      <w:r w:rsidRPr="00DA7472">
        <w:rPr>
          <w:rFonts w:ascii="Arial" w:hAnsi="Arial" w:cs="Arial"/>
          <w:b/>
          <w:bCs/>
        </w:rPr>
        <w:t>Prevent and counter-extremism</w:t>
      </w:r>
    </w:p>
    <w:p w14:paraId="1E2010FF" w14:textId="66FEEE43"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I met the Security Minister, the Rt. Hon. John Hayes MP, to discuss the role that councillors can play in the Prevent agenda, and how central and local government could work more closely on countering extremism.</w:t>
      </w:r>
    </w:p>
    <w:p w14:paraId="4F38C25B" w14:textId="77777777" w:rsidR="00DA7472" w:rsidRPr="00DA7472" w:rsidRDefault="00DA7472" w:rsidP="00DA7472">
      <w:pPr>
        <w:autoSpaceDE w:val="0"/>
        <w:autoSpaceDN w:val="0"/>
        <w:rPr>
          <w:rFonts w:ascii="Arial" w:hAnsi="Arial" w:cs="Arial"/>
        </w:rPr>
      </w:pPr>
    </w:p>
    <w:p w14:paraId="4F84EDFB" w14:textId="77777777" w:rsidR="00DA7472" w:rsidRPr="00DA7472" w:rsidRDefault="00DA7472" w:rsidP="00DA7472">
      <w:pPr>
        <w:autoSpaceDE w:val="0"/>
        <w:autoSpaceDN w:val="0"/>
        <w:rPr>
          <w:rFonts w:ascii="Arial" w:hAnsi="Arial" w:cs="Arial"/>
          <w:b/>
          <w:bCs/>
        </w:rPr>
      </w:pPr>
      <w:r w:rsidRPr="00DA7472">
        <w:rPr>
          <w:rFonts w:ascii="Arial" w:hAnsi="Arial" w:cs="Arial"/>
          <w:b/>
          <w:bCs/>
        </w:rPr>
        <w:t xml:space="preserve">HMIC PEEL Legitimacy Reference Group </w:t>
      </w:r>
    </w:p>
    <w:p w14:paraId="39AA969E" w14:textId="1AA5D0A4"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Cllr Sophie Linden attended the Reference Group Her Majesty’s Inspectorate of Constabulary have established to support their strand of work around the legitimacy of the police as part of their assessment of police forces’ performance. </w:t>
      </w:r>
    </w:p>
    <w:p w14:paraId="6060FC78" w14:textId="77777777" w:rsidR="00DA7472" w:rsidRPr="00DA7472" w:rsidRDefault="00DA7472" w:rsidP="00DA7472">
      <w:pPr>
        <w:autoSpaceDE w:val="0"/>
        <w:autoSpaceDN w:val="0"/>
        <w:rPr>
          <w:rFonts w:ascii="Arial" w:hAnsi="Arial" w:cs="Arial"/>
        </w:rPr>
      </w:pPr>
    </w:p>
    <w:p w14:paraId="03C275F8" w14:textId="77777777" w:rsidR="00DA7472" w:rsidRPr="00DA7472" w:rsidRDefault="00DA7472" w:rsidP="00DA7472">
      <w:pPr>
        <w:autoSpaceDE w:val="0"/>
        <w:autoSpaceDN w:val="0"/>
        <w:rPr>
          <w:rFonts w:ascii="Arial" w:hAnsi="Arial" w:cs="Arial"/>
          <w:b/>
          <w:bCs/>
        </w:rPr>
      </w:pPr>
      <w:r w:rsidRPr="00DA7472">
        <w:rPr>
          <w:rFonts w:ascii="Arial" w:hAnsi="Arial" w:cs="Arial"/>
          <w:b/>
          <w:bCs/>
        </w:rPr>
        <w:t>Greater powers to limit the opening of late-night premises</w:t>
      </w:r>
    </w:p>
    <w:p w14:paraId="56344D8F" w14:textId="458527F4"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Cllr Tony Page and the Community Wellbeing Portfolio holder, Cllr </w:t>
      </w:r>
      <w:proofErr w:type="spellStart"/>
      <w:r w:rsidRPr="00DA7472">
        <w:rPr>
          <w:rFonts w:ascii="Arial" w:hAnsi="Arial" w:cs="Arial"/>
        </w:rPr>
        <w:t>Izzi</w:t>
      </w:r>
      <w:proofErr w:type="spellEnd"/>
      <w:r w:rsidRPr="00DA7472">
        <w:rPr>
          <w:rFonts w:ascii="Arial" w:hAnsi="Arial" w:cs="Arial"/>
        </w:rPr>
        <w:t xml:space="preserve"> </w:t>
      </w:r>
      <w:proofErr w:type="spellStart"/>
      <w:r w:rsidRPr="00DA7472">
        <w:rPr>
          <w:rFonts w:ascii="Arial" w:hAnsi="Arial" w:cs="Arial"/>
        </w:rPr>
        <w:t>Seccombe</w:t>
      </w:r>
      <w:proofErr w:type="spellEnd"/>
      <w:r w:rsidRPr="00DA7472">
        <w:rPr>
          <w:rFonts w:ascii="Arial" w:hAnsi="Arial" w:cs="Arial"/>
        </w:rPr>
        <w:t xml:space="preserve">, raised councils’ inability to act on public health concerns when considering alcohol licensing applications in a press release, and highlighted the need for a public health criteria in the Licensing Act. </w:t>
      </w:r>
    </w:p>
    <w:p w14:paraId="2F905612" w14:textId="77777777" w:rsidR="00DA7472" w:rsidRPr="00DA7472" w:rsidRDefault="00DA7472" w:rsidP="00DA7472">
      <w:pPr>
        <w:autoSpaceDE w:val="0"/>
        <w:autoSpaceDN w:val="0"/>
        <w:rPr>
          <w:rFonts w:ascii="Arial" w:hAnsi="Arial" w:cs="Arial"/>
        </w:rPr>
      </w:pPr>
    </w:p>
    <w:p w14:paraId="4F42B253" w14:textId="77777777" w:rsidR="00DA7472" w:rsidRPr="00DA7472" w:rsidRDefault="00DA7472" w:rsidP="00DA7472">
      <w:pPr>
        <w:autoSpaceDE w:val="0"/>
        <w:autoSpaceDN w:val="0"/>
        <w:rPr>
          <w:rFonts w:ascii="Arial" w:hAnsi="Arial" w:cs="Arial"/>
          <w:b/>
          <w:bCs/>
        </w:rPr>
      </w:pPr>
      <w:r w:rsidRPr="00DA7472">
        <w:rPr>
          <w:rFonts w:ascii="Arial" w:hAnsi="Arial" w:cs="Arial"/>
          <w:b/>
          <w:bCs/>
        </w:rPr>
        <w:t>FGM figures</w:t>
      </w:r>
    </w:p>
    <w:p w14:paraId="4CC0066C" w14:textId="6F630931"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The work the National FGM Centre, a joint initiative between the LGA and Barnardo’s, is doing with six pilot areas has resulted in over 40 referrals of children at risk over the last three months, which Cllr Lisa Brett’s the Board’s lead on FGM highlighted with Barnardo’s in a press release. </w:t>
      </w:r>
    </w:p>
    <w:p w14:paraId="7DC34921" w14:textId="77777777" w:rsidR="00DA7472" w:rsidRPr="00DA7472" w:rsidRDefault="00DA7472" w:rsidP="00DA7472">
      <w:pPr>
        <w:autoSpaceDE w:val="0"/>
        <w:autoSpaceDN w:val="0"/>
        <w:rPr>
          <w:rFonts w:ascii="Arial" w:hAnsi="Arial" w:cs="Arial"/>
        </w:rPr>
      </w:pPr>
    </w:p>
    <w:p w14:paraId="47D96668" w14:textId="77777777" w:rsidR="00DA7472" w:rsidRPr="00DA7472" w:rsidRDefault="00DA7472" w:rsidP="00DA7472">
      <w:pPr>
        <w:autoSpaceDE w:val="0"/>
        <w:autoSpaceDN w:val="0"/>
        <w:rPr>
          <w:rFonts w:ascii="Arial" w:hAnsi="Arial" w:cs="Arial"/>
          <w:b/>
          <w:bCs/>
        </w:rPr>
      </w:pPr>
      <w:r w:rsidRPr="00DA7472">
        <w:rPr>
          <w:rFonts w:ascii="Arial" w:hAnsi="Arial" w:cs="Arial"/>
          <w:b/>
          <w:bCs/>
        </w:rPr>
        <w:t>Building Safe and Healthy Communities</w:t>
      </w:r>
    </w:p>
    <w:p w14:paraId="7A3A8183" w14:textId="7EC05018"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Cllr John Edwards spoke as part of a panel at a regional event in the West Midlands organised by the Chief Fire Officers Association, Public Health England and NHS England on how fire and rescue services can become more involved in improving the health and wellbeing of their communities. </w:t>
      </w:r>
    </w:p>
    <w:p w14:paraId="318787B6" w14:textId="77777777" w:rsidR="00DA7472" w:rsidRPr="00DA7472" w:rsidRDefault="00DA7472" w:rsidP="00DA7472">
      <w:pPr>
        <w:autoSpaceDE w:val="0"/>
        <w:autoSpaceDN w:val="0"/>
        <w:rPr>
          <w:rFonts w:ascii="Arial" w:hAnsi="Arial" w:cs="Arial"/>
        </w:rPr>
      </w:pPr>
    </w:p>
    <w:p w14:paraId="76333CBE" w14:textId="77777777" w:rsidR="00DA7472" w:rsidRPr="00DA7472" w:rsidRDefault="00DA7472" w:rsidP="00DA7472">
      <w:pPr>
        <w:autoSpaceDE w:val="0"/>
        <w:autoSpaceDN w:val="0"/>
        <w:rPr>
          <w:rFonts w:ascii="Arial" w:hAnsi="Arial" w:cs="Arial"/>
          <w:b/>
          <w:bCs/>
        </w:rPr>
      </w:pPr>
      <w:r w:rsidRPr="00DA7472">
        <w:rPr>
          <w:rFonts w:ascii="Arial" w:hAnsi="Arial" w:cs="Arial"/>
          <w:b/>
          <w:bCs/>
        </w:rPr>
        <w:t>JESIP</w:t>
      </w:r>
    </w:p>
    <w:p w14:paraId="26AE338B" w14:textId="13E66E95"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Cllr Kay Hammond attend the Board of the Joint Emergency Services Interoperability Programme which considered issues related to improving interoperability between the blue-light services. </w:t>
      </w:r>
    </w:p>
    <w:p w14:paraId="03FC3258" w14:textId="77777777" w:rsidR="00DA7472" w:rsidRPr="00DA7472" w:rsidRDefault="00DA7472" w:rsidP="00DA7472">
      <w:pPr>
        <w:autoSpaceDE w:val="0"/>
        <w:autoSpaceDN w:val="0"/>
        <w:rPr>
          <w:rFonts w:ascii="Arial" w:hAnsi="Arial" w:cs="Arial"/>
        </w:rPr>
      </w:pPr>
    </w:p>
    <w:p w14:paraId="7D23FB15" w14:textId="77777777" w:rsidR="00DA7472" w:rsidRPr="00DA7472" w:rsidRDefault="00DA7472" w:rsidP="00DA7472">
      <w:pPr>
        <w:autoSpaceDE w:val="0"/>
        <w:autoSpaceDN w:val="0"/>
        <w:rPr>
          <w:rFonts w:ascii="Arial" w:hAnsi="Arial" w:cs="Arial"/>
          <w:b/>
          <w:bCs/>
        </w:rPr>
      </w:pPr>
      <w:r w:rsidRPr="00DA7472">
        <w:rPr>
          <w:rFonts w:ascii="Arial" w:hAnsi="Arial" w:cs="Arial"/>
          <w:b/>
          <w:bCs/>
        </w:rPr>
        <w:t xml:space="preserve">Strategic Resilience Board </w:t>
      </w:r>
    </w:p>
    <w:p w14:paraId="68645FC5" w14:textId="346BAED2" w:rsidR="00DA7472" w:rsidRPr="00DA7472" w:rsidRDefault="00DA7472" w:rsidP="00DA7472">
      <w:pPr>
        <w:pStyle w:val="ListParagraph"/>
        <w:numPr>
          <w:ilvl w:val="0"/>
          <w:numId w:val="39"/>
        </w:numPr>
        <w:autoSpaceDE w:val="0"/>
        <w:autoSpaceDN w:val="0"/>
        <w:ind w:left="426"/>
        <w:rPr>
          <w:rFonts w:ascii="Arial" w:hAnsi="Arial" w:cs="Arial"/>
        </w:rPr>
      </w:pPr>
      <w:r w:rsidRPr="00DA7472">
        <w:rPr>
          <w:rFonts w:ascii="Arial" w:hAnsi="Arial" w:cs="Arial"/>
        </w:rPr>
        <w:t xml:space="preserve">Cllrs Jeremy Hilton and Les </w:t>
      </w:r>
      <w:proofErr w:type="spellStart"/>
      <w:r w:rsidRPr="00DA7472">
        <w:rPr>
          <w:rFonts w:ascii="Arial" w:hAnsi="Arial" w:cs="Arial"/>
        </w:rPr>
        <w:t>Byrom</w:t>
      </w:r>
      <w:proofErr w:type="spellEnd"/>
      <w:r w:rsidRPr="00DA7472">
        <w:rPr>
          <w:rFonts w:ascii="Arial" w:hAnsi="Arial" w:cs="Arial"/>
        </w:rPr>
        <w:t xml:space="preserve"> attended the first meeting of the Fire Strategic Resilience Board since the transfer of responsibility for fire policy from CLG to the Home Office. Issues considered at the meeting included flooding, national resilience and the Emergency Services Mobile Communications Programme. </w:t>
      </w:r>
      <w:bookmarkStart w:id="3" w:name="_GoBack"/>
      <w:bookmarkEnd w:id="3"/>
    </w:p>
    <w:p w14:paraId="3B4F55B2" w14:textId="77777777" w:rsidR="00704B25" w:rsidRPr="00F153CA" w:rsidRDefault="00704B25" w:rsidP="005F2E69">
      <w:pPr>
        <w:pStyle w:val="ListParagraph"/>
        <w:autoSpaceDE w:val="0"/>
        <w:autoSpaceDN w:val="0"/>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E40D6E" w14:paraId="301832E6" w14:textId="77777777" w:rsidTr="00F153CA">
        <w:trPr>
          <w:trHeight w:val="214"/>
        </w:trPr>
        <w:tc>
          <w:tcPr>
            <w:tcW w:w="2848" w:type="dxa"/>
          </w:tcPr>
          <w:p w14:paraId="196A44D2" w14:textId="77777777" w:rsidR="004C0A3D" w:rsidRPr="00E40D6E" w:rsidRDefault="004C0A3D" w:rsidP="005D4589">
            <w:pPr>
              <w:pStyle w:val="MainText"/>
              <w:spacing w:line="240" w:lineRule="auto"/>
              <w:rPr>
                <w:rFonts w:ascii="Arial" w:hAnsi="Arial" w:cs="Arial"/>
                <w:szCs w:val="22"/>
              </w:rPr>
            </w:pPr>
            <w:r w:rsidRPr="00E40D6E">
              <w:rPr>
                <w:rFonts w:ascii="Arial" w:hAnsi="Arial" w:cs="Arial"/>
                <w:b/>
                <w:szCs w:val="22"/>
              </w:rPr>
              <w:t>Contact officer:</w:t>
            </w:r>
            <w:r w:rsidRPr="00E40D6E">
              <w:rPr>
                <w:rFonts w:ascii="Arial" w:hAnsi="Arial" w:cs="Arial"/>
                <w:szCs w:val="22"/>
              </w:rPr>
              <w:t xml:space="preserve"> </w:t>
            </w:r>
          </w:p>
        </w:tc>
        <w:tc>
          <w:tcPr>
            <w:tcW w:w="6482" w:type="dxa"/>
          </w:tcPr>
          <w:p w14:paraId="1CDEF2E0" w14:textId="77777777" w:rsidR="004C0A3D" w:rsidRPr="00E40D6E" w:rsidRDefault="00D651A0" w:rsidP="005D4589">
            <w:pPr>
              <w:pStyle w:val="MainText"/>
              <w:spacing w:line="240" w:lineRule="auto"/>
              <w:rPr>
                <w:rFonts w:ascii="Arial" w:hAnsi="Arial" w:cs="Arial"/>
                <w:szCs w:val="22"/>
              </w:rPr>
            </w:pPr>
            <w:r>
              <w:rPr>
                <w:rFonts w:ascii="Arial" w:hAnsi="Arial" w:cs="Arial"/>
                <w:szCs w:val="22"/>
              </w:rPr>
              <w:t>Mark Norris</w:t>
            </w:r>
          </w:p>
        </w:tc>
      </w:tr>
      <w:tr w:rsidR="00E40D6E" w:rsidRPr="00E40D6E" w14:paraId="330760CF" w14:textId="77777777" w:rsidTr="00F153CA">
        <w:trPr>
          <w:trHeight w:val="214"/>
        </w:trPr>
        <w:tc>
          <w:tcPr>
            <w:tcW w:w="2848" w:type="dxa"/>
          </w:tcPr>
          <w:p w14:paraId="2B656BE3"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Position:</w:t>
            </w:r>
          </w:p>
        </w:tc>
        <w:tc>
          <w:tcPr>
            <w:tcW w:w="6482" w:type="dxa"/>
          </w:tcPr>
          <w:p w14:paraId="6CE89E22" w14:textId="77777777" w:rsidR="004C0A3D" w:rsidRPr="00E40D6E" w:rsidRDefault="00D651A0" w:rsidP="00D651A0">
            <w:pPr>
              <w:pStyle w:val="MainText"/>
              <w:spacing w:line="240" w:lineRule="auto"/>
              <w:rPr>
                <w:rFonts w:ascii="Arial" w:hAnsi="Arial" w:cs="Arial"/>
                <w:szCs w:val="22"/>
              </w:rPr>
            </w:pPr>
            <w:r>
              <w:rPr>
                <w:rFonts w:ascii="Arial" w:hAnsi="Arial" w:cs="Arial"/>
                <w:szCs w:val="22"/>
              </w:rPr>
              <w:t xml:space="preserve">Principal Policy Advisor </w:t>
            </w:r>
          </w:p>
        </w:tc>
      </w:tr>
      <w:tr w:rsidR="00E40D6E" w:rsidRPr="00E40D6E" w14:paraId="667017A8" w14:textId="77777777" w:rsidTr="00F153CA">
        <w:trPr>
          <w:trHeight w:val="214"/>
        </w:trPr>
        <w:tc>
          <w:tcPr>
            <w:tcW w:w="2848" w:type="dxa"/>
          </w:tcPr>
          <w:p w14:paraId="3D19B2C0"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Phone no:</w:t>
            </w:r>
          </w:p>
        </w:tc>
        <w:tc>
          <w:tcPr>
            <w:tcW w:w="6482" w:type="dxa"/>
          </w:tcPr>
          <w:p w14:paraId="1DEB4984" w14:textId="77777777" w:rsidR="004C0A3D" w:rsidRPr="00E40D6E" w:rsidRDefault="00584F2D" w:rsidP="00D651A0">
            <w:pPr>
              <w:pStyle w:val="MainText"/>
              <w:spacing w:line="240" w:lineRule="auto"/>
              <w:rPr>
                <w:rFonts w:ascii="Arial" w:hAnsi="Arial" w:cs="Arial"/>
                <w:szCs w:val="22"/>
              </w:rPr>
            </w:pPr>
            <w:r w:rsidRPr="00E40D6E">
              <w:rPr>
                <w:rFonts w:ascii="Arial" w:hAnsi="Arial" w:cs="Arial"/>
                <w:szCs w:val="22"/>
              </w:rPr>
              <w:t>020 7664 32</w:t>
            </w:r>
            <w:r w:rsidR="00D651A0">
              <w:rPr>
                <w:rFonts w:ascii="Arial" w:hAnsi="Arial" w:cs="Arial"/>
                <w:szCs w:val="22"/>
              </w:rPr>
              <w:t>41</w:t>
            </w:r>
          </w:p>
        </w:tc>
      </w:tr>
      <w:tr w:rsidR="00E40D6E" w:rsidRPr="00E40D6E" w14:paraId="57C64CAE" w14:textId="77777777" w:rsidTr="00F153CA">
        <w:trPr>
          <w:trHeight w:val="425"/>
        </w:trPr>
        <w:tc>
          <w:tcPr>
            <w:tcW w:w="2848" w:type="dxa"/>
          </w:tcPr>
          <w:p w14:paraId="7548658A"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Email:</w:t>
            </w:r>
          </w:p>
        </w:tc>
        <w:tc>
          <w:tcPr>
            <w:tcW w:w="6482" w:type="dxa"/>
          </w:tcPr>
          <w:p w14:paraId="756C5358" w14:textId="77777777" w:rsidR="004C0A3D" w:rsidRPr="00E40D6E" w:rsidRDefault="00FB5AD7" w:rsidP="00D651A0">
            <w:pPr>
              <w:pStyle w:val="MainText"/>
              <w:spacing w:line="240" w:lineRule="auto"/>
              <w:rPr>
                <w:rFonts w:ascii="Arial" w:hAnsi="Arial" w:cs="Arial"/>
                <w:szCs w:val="22"/>
              </w:rPr>
            </w:pPr>
            <w:hyperlink r:id="rId14" w:history="1">
              <w:r w:rsidR="00D651A0" w:rsidRPr="000921A0">
                <w:rPr>
                  <w:rStyle w:val="Hyperlink"/>
                  <w:rFonts w:ascii="Arial" w:hAnsi="Arial" w:cs="Arial"/>
                  <w:szCs w:val="22"/>
                </w:rPr>
                <w:t>mark.norris@local.gov.uk</w:t>
              </w:r>
            </w:hyperlink>
            <w:r w:rsidR="00584F2D" w:rsidRPr="00E40D6E">
              <w:rPr>
                <w:rFonts w:ascii="Arial" w:hAnsi="Arial" w:cs="Arial"/>
                <w:szCs w:val="22"/>
              </w:rPr>
              <w:t xml:space="preserve"> </w:t>
            </w:r>
          </w:p>
        </w:tc>
      </w:tr>
    </w:tbl>
    <w:p w14:paraId="6D7896D6" w14:textId="1343971E" w:rsidR="005D4589" w:rsidRDefault="005D4589" w:rsidP="00CF2AFC">
      <w:pPr>
        <w:tabs>
          <w:tab w:val="left" w:pos="1305"/>
        </w:tabs>
        <w:rPr>
          <w:rFonts w:ascii="Arial" w:hAnsi="Arial" w:cs="Arial"/>
          <w:szCs w:val="22"/>
        </w:rPr>
      </w:pPr>
    </w:p>
    <w:sectPr w:rsidR="005D4589" w:rsidSect="005D4589">
      <w:headerReference w:type="default" r:id="rId1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1D7A08" w:rsidRDefault="001D7A08">
      <w:r>
        <w:separator/>
      </w:r>
    </w:p>
  </w:endnote>
  <w:endnote w:type="continuationSeparator" w:id="0">
    <w:p w14:paraId="23BBDBA0" w14:textId="77777777" w:rsidR="001D7A08" w:rsidRDefault="001D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0FD8FC3-66C5-451F-97C6-053C82C9CA3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303637F0-2AC8-4238-B6B7-9A63EEBD92F1}"/>
    <w:embedBold r:id="rId3" w:fontKey="{B46C9BCB-DA18-41AD-96B2-D3EE9A6C5096}"/>
  </w:font>
  <w:font w:name="Cambria">
    <w:panose1 w:val="02040503050406030204"/>
    <w:charset w:val="00"/>
    <w:family w:val="roman"/>
    <w:pitch w:val="variable"/>
    <w:sig w:usb0="E00002FF" w:usb1="400004FF" w:usb2="00000000" w:usb3="00000000" w:csb0="0000019F" w:csb1="00000000"/>
    <w:embedRegular r:id="rId4" w:fontKey="{900E5FC7-D072-4090-ACF3-39762AD46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1D7A08" w:rsidRDefault="001D7A0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1D7A08" w:rsidRDefault="001D7A08">
      <w:r>
        <w:separator/>
      </w:r>
    </w:p>
  </w:footnote>
  <w:footnote w:type="continuationSeparator" w:id="0">
    <w:p w14:paraId="0A4F3994" w14:textId="77777777" w:rsidR="001D7A08" w:rsidRDefault="001D7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D7A08" w:rsidRPr="004F266E" w14:paraId="357E15ED" w14:textId="77777777" w:rsidTr="00CF0C58">
      <w:tc>
        <w:tcPr>
          <w:tcW w:w="5920" w:type="dxa"/>
          <w:vMerge w:val="restart"/>
          <w:shd w:val="clear" w:color="auto" w:fill="auto"/>
        </w:tcPr>
        <w:p w14:paraId="0ED9A008" w14:textId="77777777" w:rsidR="001D7A08" w:rsidRPr="00374227" w:rsidRDefault="001D7A08"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5CF025FB">
                <wp:extent cx="1276350" cy="757301"/>
                <wp:effectExtent l="0" t="0" r="0" b="508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57301"/>
                        </a:xfrm>
                        <a:prstGeom prst="rect">
                          <a:avLst/>
                        </a:prstGeom>
                        <a:noFill/>
                        <a:ln>
                          <a:noFill/>
                        </a:ln>
                      </pic:spPr>
                    </pic:pic>
                  </a:graphicData>
                </a:graphic>
              </wp:inline>
            </w:drawing>
          </w:r>
        </w:p>
      </w:tc>
      <w:tc>
        <w:tcPr>
          <w:tcW w:w="3260" w:type="dxa"/>
          <w:shd w:val="clear" w:color="auto" w:fill="auto"/>
          <w:vAlign w:val="center"/>
        </w:tcPr>
        <w:p w14:paraId="4DDD1511" w14:textId="77777777" w:rsidR="001D7A08" w:rsidRPr="00374227" w:rsidRDefault="001D7A08" w:rsidP="004B0FD9">
          <w:pPr>
            <w:pStyle w:val="Header"/>
            <w:rPr>
              <w:rFonts w:ascii="Arial" w:hAnsi="Arial" w:cs="Arial"/>
              <w:b/>
              <w:szCs w:val="22"/>
            </w:rPr>
          </w:pPr>
        </w:p>
      </w:tc>
    </w:tr>
    <w:tr w:rsidR="001D7A08" w14:paraId="20A0686F" w14:textId="77777777" w:rsidTr="004A1CCE">
      <w:trPr>
        <w:trHeight w:val="450"/>
      </w:trPr>
      <w:tc>
        <w:tcPr>
          <w:tcW w:w="5920" w:type="dxa"/>
          <w:vMerge/>
          <w:shd w:val="clear" w:color="auto" w:fill="auto"/>
        </w:tcPr>
        <w:p w14:paraId="411BFC64" w14:textId="77777777" w:rsidR="001D7A08" w:rsidRPr="00374227" w:rsidRDefault="001D7A08"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12"/>
          </w:tblGrid>
          <w:tr w:rsidR="001D7A08" w14:paraId="5FBCD707" w14:textId="77777777" w:rsidTr="004A1CCE">
            <w:tc>
              <w:tcPr>
                <w:tcW w:w="3969" w:type="dxa"/>
                <w:hideMark/>
              </w:tcPr>
              <w:p w14:paraId="69AE5341" w14:textId="77777777" w:rsidR="001D7A08" w:rsidRDefault="001D7A08">
                <w:pPr>
                  <w:pStyle w:val="Header"/>
                  <w:rPr>
                    <w:b/>
                    <w:szCs w:val="22"/>
                  </w:rPr>
                </w:pPr>
                <w:r>
                  <w:rPr>
                    <w:rFonts w:ascii="Arial" w:hAnsi="Arial" w:cs="Arial"/>
                    <w:b/>
                    <w:szCs w:val="22"/>
                  </w:rPr>
                  <w:t xml:space="preserve">Councillors’ Forum </w:t>
                </w:r>
              </w:p>
            </w:tc>
          </w:tr>
          <w:tr w:rsidR="001D7A08" w14:paraId="00656618" w14:textId="77777777" w:rsidTr="004A1CCE">
            <w:trPr>
              <w:trHeight w:val="450"/>
            </w:trPr>
            <w:tc>
              <w:tcPr>
                <w:tcW w:w="3969" w:type="dxa"/>
                <w:hideMark/>
              </w:tcPr>
              <w:p w14:paraId="6A920F64" w14:textId="31AFBD8C" w:rsidR="001D7A08" w:rsidRDefault="001D7A08" w:rsidP="00704B25">
                <w:pPr>
                  <w:pStyle w:val="Header"/>
                  <w:spacing w:before="60"/>
                  <w:rPr>
                    <w:szCs w:val="22"/>
                  </w:rPr>
                </w:pPr>
                <w:r>
                  <w:rPr>
                    <w:rFonts w:ascii="Arial" w:hAnsi="Arial" w:cs="Arial"/>
                    <w:szCs w:val="22"/>
                  </w:rPr>
                  <w:t>3 March 2016</w:t>
                </w:r>
              </w:p>
            </w:tc>
          </w:tr>
        </w:tbl>
        <w:p w14:paraId="4D0A565F" w14:textId="77777777" w:rsidR="001D7A08" w:rsidRPr="00374227" w:rsidRDefault="001D7A08" w:rsidP="004B0FD9">
          <w:pPr>
            <w:pStyle w:val="Header"/>
            <w:spacing w:before="60"/>
            <w:rPr>
              <w:rFonts w:ascii="Arial" w:hAnsi="Arial" w:cs="Arial"/>
              <w:szCs w:val="22"/>
            </w:rPr>
          </w:pPr>
        </w:p>
      </w:tc>
    </w:tr>
  </w:tbl>
  <w:p w14:paraId="44D33E18" w14:textId="77777777" w:rsidR="001D7A08" w:rsidRPr="0021114E" w:rsidRDefault="001D7A0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1D7A08" w:rsidRDefault="001D7A08" w:rsidP="00E64FBC">
    <w:pPr>
      <w:pStyle w:val="Header"/>
      <w:rPr>
        <w:sz w:val="2"/>
      </w:rPr>
    </w:pPr>
  </w:p>
  <w:p w14:paraId="5131BC77" w14:textId="77777777" w:rsidR="001D7A08" w:rsidRDefault="001D7A0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D7A08" w:rsidRPr="001D2C76" w14:paraId="0BA15D4B" w14:textId="77777777" w:rsidTr="00084E44">
      <w:tc>
        <w:tcPr>
          <w:tcW w:w="6062" w:type="dxa"/>
          <w:vMerge w:val="restart"/>
        </w:tcPr>
        <w:p w14:paraId="7C1803D5" w14:textId="77777777" w:rsidR="001D7A08" w:rsidRDefault="001D7A08"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1D7A08" w:rsidRPr="001D2C76" w:rsidRDefault="001D7A08" w:rsidP="00546D0D">
          <w:pPr>
            <w:pStyle w:val="Header"/>
            <w:rPr>
              <w:b/>
            </w:rPr>
          </w:pPr>
          <w:r>
            <w:rPr>
              <w:rFonts w:ascii="Arial" w:hAnsi="Arial" w:cs="Arial"/>
              <w:b/>
              <w:sz w:val="24"/>
              <w:szCs w:val="24"/>
            </w:rPr>
            <w:t>Meeting title</w:t>
          </w:r>
        </w:p>
      </w:tc>
    </w:tr>
    <w:tr w:rsidR="001D7A08" w14:paraId="2E3580ED" w14:textId="77777777" w:rsidTr="00084E44">
      <w:trPr>
        <w:trHeight w:val="450"/>
      </w:trPr>
      <w:tc>
        <w:tcPr>
          <w:tcW w:w="6062" w:type="dxa"/>
          <w:vMerge/>
        </w:tcPr>
        <w:p w14:paraId="4884BA8C" w14:textId="77777777" w:rsidR="001D7A08" w:rsidRDefault="001D7A08" w:rsidP="00546D0D">
          <w:pPr>
            <w:pStyle w:val="Header"/>
          </w:pPr>
        </w:p>
      </w:tc>
      <w:tc>
        <w:tcPr>
          <w:tcW w:w="3225" w:type="dxa"/>
        </w:tcPr>
        <w:p w14:paraId="26F55E75" w14:textId="77777777" w:rsidR="001D7A08" w:rsidRDefault="001D7A08" w:rsidP="00546D0D">
          <w:pPr>
            <w:pStyle w:val="Header"/>
            <w:spacing w:before="60"/>
          </w:pPr>
          <w:r>
            <w:rPr>
              <w:rFonts w:ascii="Arial" w:hAnsi="Arial" w:cs="Arial"/>
              <w:sz w:val="24"/>
              <w:szCs w:val="24"/>
            </w:rPr>
            <w:t xml:space="preserve">Meeting date </w:t>
          </w:r>
        </w:p>
      </w:tc>
    </w:tr>
    <w:tr w:rsidR="001D7A08" w14:paraId="4AB0BD16" w14:textId="77777777" w:rsidTr="00084E44">
      <w:trPr>
        <w:trHeight w:val="450"/>
      </w:trPr>
      <w:tc>
        <w:tcPr>
          <w:tcW w:w="6062" w:type="dxa"/>
          <w:vMerge/>
        </w:tcPr>
        <w:p w14:paraId="559FD671" w14:textId="77777777" w:rsidR="001D7A08" w:rsidRDefault="001D7A08" w:rsidP="00546D0D">
          <w:pPr>
            <w:pStyle w:val="Header"/>
          </w:pPr>
        </w:p>
      </w:tc>
      <w:tc>
        <w:tcPr>
          <w:tcW w:w="3225" w:type="dxa"/>
        </w:tcPr>
        <w:p w14:paraId="6FF29ECA" w14:textId="77777777" w:rsidR="001D7A08" w:rsidRDefault="001D7A08" w:rsidP="00546D0D">
          <w:pPr>
            <w:pStyle w:val="Header"/>
            <w:spacing w:before="60"/>
            <w:rPr>
              <w:rFonts w:ascii="Arial" w:hAnsi="Arial" w:cs="Arial"/>
              <w:b/>
              <w:sz w:val="24"/>
              <w:szCs w:val="24"/>
            </w:rPr>
          </w:pPr>
        </w:p>
        <w:p w14:paraId="49C2A13F" w14:textId="77777777" w:rsidR="001D7A08" w:rsidRPr="00546D0D" w:rsidRDefault="001D7A08"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1D7A08" w:rsidRDefault="001D7A0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1D7A08" w:rsidRPr="00374227" w14:paraId="15ADA140" w14:textId="77777777" w:rsidTr="004A1CCE">
      <w:tc>
        <w:tcPr>
          <w:tcW w:w="5920" w:type="dxa"/>
          <w:vMerge w:val="restart"/>
          <w:shd w:val="clear" w:color="auto" w:fill="auto"/>
        </w:tcPr>
        <w:p w14:paraId="69A3F583" w14:textId="77777777" w:rsidR="001D7A08" w:rsidRPr="00374227" w:rsidRDefault="001D7A08"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1D7A08" w:rsidRPr="00374227" w:rsidRDefault="001D7A08" w:rsidP="00CF0C58">
          <w:pPr>
            <w:pStyle w:val="Header"/>
            <w:rPr>
              <w:rFonts w:ascii="Arial" w:hAnsi="Arial" w:cs="Arial"/>
              <w:b/>
              <w:szCs w:val="22"/>
            </w:rPr>
          </w:pPr>
        </w:p>
      </w:tc>
    </w:tr>
    <w:tr w:rsidR="001D7A08" w:rsidRPr="00374227" w14:paraId="54993575" w14:textId="77777777" w:rsidTr="004A1CCE">
      <w:trPr>
        <w:trHeight w:val="450"/>
      </w:trPr>
      <w:tc>
        <w:tcPr>
          <w:tcW w:w="5920" w:type="dxa"/>
          <w:vMerge/>
          <w:shd w:val="clear" w:color="auto" w:fill="auto"/>
        </w:tcPr>
        <w:p w14:paraId="410FCD92" w14:textId="77777777" w:rsidR="001D7A08" w:rsidRPr="00374227" w:rsidRDefault="001D7A08"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1D7A08" w14:paraId="50E6F362" w14:textId="77777777" w:rsidTr="00CF0C58">
            <w:tc>
              <w:tcPr>
                <w:tcW w:w="3969" w:type="dxa"/>
                <w:hideMark/>
              </w:tcPr>
              <w:p w14:paraId="164E3228" w14:textId="77777777" w:rsidR="001D7A08" w:rsidRDefault="001D7A08" w:rsidP="00CF0C58">
                <w:pPr>
                  <w:pStyle w:val="Header"/>
                  <w:rPr>
                    <w:b/>
                    <w:szCs w:val="22"/>
                  </w:rPr>
                </w:pPr>
                <w:r>
                  <w:rPr>
                    <w:rFonts w:ascii="Arial" w:hAnsi="Arial" w:cs="Arial"/>
                    <w:b/>
                    <w:szCs w:val="22"/>
                  </w:rPr>
                  <w:t xml:space="preserve">Councillors’ Forum </w:t>
                </w:r>
              </w:p>
            </w:tc>
          </w:tr>
          <w:tr w:rsidR="001D7A08" w14:paraId="60D3D254" w14:textId="77777777" w:rsidTr="00CF0C58">
            <w:trPr>
              <w:trHeight w:val="450"/>
            </w:trPr>
            <w:tc>
              <w:tcPr>
                <w:tcW w:w="3969" w:type="dxa"/>
                <w:hideMark/>
              </w:tcPr>
              <w:p w14:paraId="4713E20C" w14:textId="6DB51740" w:rsidR="001D7A08" w:rsidRDefault="001D7A08" w:rsidP="00704B25">
                <w:pPr>
                  <w:pStyle w:val="Header"/>
                  <w:spacing w:before="60"/>
                  <w:rPr>
                    <w:szCs w:val="22"/>
                  </w:rPr>
                </w:pPr>
                <w:r>
                  <w:rPr>
                    <w:rFonts w:ascii="Arial" w:hAnsi="Arial" w:cs="Arial"/>
                    <w:szCs w:val="22"/>
                  </w:rPr>
                  <w:t>3 March 2016</w:t>
                </w:r>
              </w:p>
            </w:tc>
          </w:tr>
        </w:tbl>
        <w:p w14:paraId="3938D6E7" w14:textId="77777777" w:rsidR="001D7A08" w:rsidRPr="00374227" w:rsidRDefault="001D7A08" w:rsidP="00CF0C58">
          <w:pPr>
            <w:pStyle w:val="Header"/>
            <w:spacing w:before="60"/>
            <w:rPr>
              <w:rFonts w:ascii="Arial" w:hAnsi="Arial" w:cs="Arial"/>
              <w:szCs w:val="22"/>
            </w:rPr>
          </w:pPr>
        </w:p>
      </w:tc>
    </w:tr>
  </w:tbl>
  <w:p w14:paraId="14A4A5AB" w14:textId="77777777" w:rsidR="001D7A08" w:rsidRPr="0021114E" w:rsidRDefault="001D7A08"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7"/>
  </w:num>
  <w:num w:numId="3">
    <w:abstractNumId w:val="25"/>
  </w:num>
  <w:num w:numId="4">
    <w:abstractNumId w:val="33"/>
  </w:num>
  <w:num w:numId="5">
    <w:abstractNumId w:val="23"/>
  </w:num>
  <w:num w:numId="6">
    <w:abstractNumId w:val="16"/>
  </w:num>
  <w:num w:numId="7">
    <w:abstractNumId w:val="29"/>
  </w:num>
  <w:num w:numId="8">
    <w:abstractNumId w:val="11"/>
  </w:num>
  <w:num w:numId="9">
    <w:abstractNumId w:val="5"/>
  </w:num>
  <w:num w:numId="10">
    <w:abstractNumId w:val="3"/>
  </w:num>
  <w:num w:numId="11">
    <w:abstractNumId w:val="12"/>
  </w:num>
  <w:num w:numId="12">
    <w:abstractNumId w:val="26"/>
  </w:num>
  <w:num w:numId="13">
    <w:abstractNumId w:val="15"/>
  </w:num>
  <w:num w:numId="14">
    <w:abstractNumId w:val="34"/>
  </w:num>
  <w:num w:numId="15">
    <w:abstractNumId w:val="20"/>
  </w:num>
  <w:num w:numId="16">
    <w:abstractNumId w:val="1"/>
  </w:num>
  <w:num w:numId="17">
    <w:abstractNumId w:val="32"/>
  </w:num>
  <w:num w:numId="18">
    <w:abstractNumId w:val="19"/>
  </w:num>
  <w:num w:numId="19">
    <w:abstractNumId w:val="9"/>
  </w:num>
  <w:num w:numId="20">
    <w:abstractNumId w:val="14"/>
  </w:num>
  <w:num w:numId="21">
    <w:abstractNumId w:val="28"/>
  </w:num>
  <w:num w:numId="22">
    <w:abstractNumId w:val="18"/>
  </w:num>
  <w:num w:numId="23">
    <w:abstractNumId w:val="30"/>
  </w:num>
  <w:num w:numId="24">
    <w:abstractNumId w:val="17"/>
  </w:num>
  <w:num w:numId="25">
    <w:abstractNumId w:val="6"/>
  </w:num>
  <w:num w:numId="26">
    <w:abstractNumId w:val="31"/>
  </w:num>
  <w:num w:numId="27">
    <w:abstractNumId w:val="0"/>
  </w:num>
  <w:num w:numId="28">
    <w:abstractNumId w:val="4"/>
  </w:num>
  <w:num w:numId="29">
    <w:abstractNumId w:val="21"/>
  </w:num>
  <w:num w:numId="30">
    <w:abstractNumId w:val="1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2"/>
  </w:num>
  <w:num w:numId="34">
    <w:abstractNumId w:val="22"/>
  </w:num>
  <w:num w:numId="35">
    <w:abstractNumId w:val="22"/>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2"/>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B05"/>
    <w:rsid w:val="000A3935"/>
    <w:rsid w:val="000A7FC2"/>
    <w:rsid w:val="000B09F5"/>
    <w:rsid w:val="000C3360"/>
    <w:rsid w:val="000D2BDB"/>
    <w:rsid w:val="000D702D"/>
    <w:rsid w:val="000E37C9"/>
    <w:rsid w:val="000E5E39"/>
    <w:rsid w:val="00100FC2"/>
    <w:rsid w:val="0010253D"/>
    <w:rsid w:val="001172B6"/>
    <w:rsid w:val="001224A4"/>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9377D"/>
    <w:rsid w:val="002A0C7D"/>
    <w:rsid w:val="002A0D9E"/>
    <w:rsid w:val="002D0658"/>
    <w:rsid w:val="002D7838"/>
    <w:rsid w:val="002E10B1"/>
    <w:rsid w:val="002F15DD"/>
    <w:rsid w:val="003006FA"/>
    <w:rsid w:val="00302667"/>
    <w:rsid w:val="00314219"/>
    <w:rsid w:val="00324E86"/>
    <w:rsid w:val="00363ED4"/>
    <w:rsid w:val="00372DE6"/>
    <w:rsid w:val="00376C54"/>
    <w:rsid w:val="00384C5F"/>
    <w:rsid w:val="0039674B"/>
    <w:rsid w:val="003978FB"/>
    <w:rsid w:val="003C77A8"/>
    <w:rsid w:val="003E20D5"/>
    <w:rsid w:val="003E4825"/>
    <w:rsid w:val="003E4B3E"/>
    <w:rsid w:val="003F5AAC"/>
    <w:rsid w:val="0041006B"/>
    <w:rsid w:val="0042168F"/>
    <w:rsid w:val="004255DF"/>
    <w:rsid w:val="00435D57"/>
    <w:rsid w:val="004401AF"/>
    <w:rsid w:val="00444C86"/>
    <w:rsid w:val="00457E75"/>
    <w:rsid w:val="00481354"/>
    <w:rsid w:val="004A1CCE"/>
    <w:rsid w:val="004B0FD9"/>
    <w:rsid w:val="004C0A3D"/>
    <w:rsid w:val="004D36F3"/>
    <w:rsid w:val="004F12FE"/>
    <w:rsid w:val="00512B39"/>
    <w:rsid w:val="00514984"/>
    <w:rsid w:val="00537E6D"/>
    <w:rsid w:val="00546D0D"/>
    <w:rsid w:val="00575EED"/>
    <w:rsid w:val="00584F2D"/>
    <w:rsid w:val="005953B6"/>
    <w:rsid w:val="005A4917"/>
    <w:rsid w:val="005B3508"/>
    <w:rsid w:val="005B6237"/>
    <w:rsid w:val="005D4589"/>
    <w:rsid w:val="005E38A9"/>
    <w:rsid w:val="005F0364"/>
    <w:rsid w:val="005F2E69"/>
    <w:rsid w:val="005F364F"/>
    <w:rsid w:val="00601A2D"/>
    <w:rsid w:val="00607AA0"/>
    <w:rsid w:val="006137EA"/>
    <w:rsid w:val="00616455"/>
    <w:rsid w:val="00617B72"/>
    <w:rsid w:val="00620C5A"/>
    <w:rsid w:val="00646A98"/>
    <w:rsid w:val="00650936"/>
    <w:rsid w:val="00654832"/>
    <w:rsid w:val="006A0E31"/>
    <w:rsid w:val="006A5B68"/>
    <w:rsid w:val="006B4E36"/>
    <w:rsid w:val="006C33DB"/>
    <w:rsid w:val="006C6FAD"/>
    <w:rsid w:val="006F0CCB"/>
    <w:rsid w:val="006F1BF0"/>
    <w:rsid w:val="00704B25"/>
    <w:rsid w:val="00706D3A"/>
    <w:rsid w:val="00745A7E"/>
    <w:rsid w:val="007670B0"/>
    <w:rsid w:val="007760F4"/>
    <w:rsid w:val="007A063E"/>
    <w:rsid w:val="007A1BB5"/>
    <w:rsid w:val="007B7A0E"/>
    <w:rsid w:val="007C1849"/>
    <w:rsid w:val="007C2BC2"/>
    <w:rsid w:val="007E2685"/>
    <w:rsid w:val="007F248F"/>
    <w:rsid w:val="007F24E8"/>
    <w:rsid w:val="00841710"/>
    <w:rsid w:val="00860C8D"/>
    <w:rsid w:val="00870A9C"/>
    <w:rsid w:val="0087174A"/>
    <w:rsid w:val="0087546A"/>
    <w:rsid w:val="008772F4"/>
    <w:rsid w:val="0089145E"/>
    <w:rsid w:val="00893E53"/>
    <w:rsid w:val="008C3AFD"/>
    <w:rsid w:val="008D1B23"/>
    <w:rsid w:val="008D332D"/>
    <w:rsid w:val="008D55B6"/>
    <w:rsid w:val="008D71BD"/>
    <w:rsid w:val="008E5AE8"/>
    <w:rsid w:val="008F3A81"/>
    <w:rsid w:val="009107F1"/>
    <w:rsid w:val="00911C56"/>
    <w:rsid w:val="00914A91"/>
    <w:rsid w:val="0092710B"/>
    <w:rsid w:val="009312B3"/>
    <w:rsid w:val="00931FA5"/>
    <w:rsid w:val="0094468C"/>
    <w:rsid w:val="009569C1"/>
    <w:rsid w:val="00967F3E"/>
    <w:rsid w:val="00982B41"/>
    <w:rsid w:val="009A2FE0"/>
    <w:rsid w:val="009B0968"/>
    <w:rsid w:val="009C64BE"/>
    <w:rsid w:val="009C7622"/>
    <w:rsid w:val="009C799F"/>
    <w:rsid w:val="009D5D4A"/>
    <w:rsid w:val="009D6157"/>
    <w:rsid w:val="009E17B8"/>
    <w:rsid w:val="009E64CF"/>
    <w:rsid w:val="00A05560"/>
    <w:rsid w:val="00A05A24"/>
    <w:rsid w:val="00A11170"/>
    <w:rsid w:val="00A176CD"/>
    <w:rsid w:val="00A41125"/>
    <w:rsid w:val="00A601EC"/>
    <w:rsid w:val="00A67E0E"/>
    <w:rsid w:val="00A71CD2"/>
    <w:rsid w:val="00A74D79"/>
    <w:rsid w:val="00A7644D"/>
    <w:rsid w:val="00A9189F"/>
    <w:rsid w:val="00A92B3B"/>
    <w:rsid w:val="00AA5C07"/>
    <w:rsid w:val="00AA6F4D"/>
    <w:rsid w:val="00AB4B98"/>
    <w:rsid w:val="00AC7B23"/>
    <w:rsid w:val="00AF719F"/>
    <w:rsid w:val="00B0159A"/>
    <w:rsid w:val="00B162A5"/>
    <w:rsid w:val="00B30220"/>
    <w:rsid w:val="00B51B1C"/>
    <w:rsid w:val="00B5364D"/>
    <w:rsid w:val="00B63F0D"/>
    <w:rsid w:val="00B668B0"/>
    <w:rsid w:val="00B67071"/>
    <w:rsid w:val="00B7585E"/>
    <w:rsid w:val="00B82760"/>
    <w:rsid w:val="00BB212B"/>
    <w:rsid w:val="00BB2557"/>
    <w:rsid w:val="00BC3B14"/>
    <w:rsid w:val="00BC3B9F"/>
    <w:rsid w:val="00BD4D88"/>
    <w:rsid w:val="00BE1A18"/>
    <w:rsid w:val="00BF4F9E"/>
    <w:rsid w:val="00C064D9"/>
    <w:rsid w:val="00C21FC8"/>
    <w:rsid w:val="00C3427D"/>
    <w:rsid w:val="00C342FB"/>
    <w:rsid w:val="00C36EBD"/>
    <w:rsid w:val="00C45597"/>
    <w:rsid w:val="00C5574F"/>
    <w:rsid w:val="00C56860"/>
    <w:rsid w:val="00C56D09"/>
    <w:rsid w:val="00C63BF4"/>
    <w:rsid w:val="00C82C83"/>
    <w:rsid w:val="00C9258A"/>
    <w:rsid w:val="00CA1498"/>
    <w:rsid w:val="00CA4F1C"/>
    <w:rsid w:val="00CC0245"/>
    <w:rsid w:val="00CE2310"/>
    <w:rsid w:val="00CE28D5"/>
    <w:rsid w:val="00CF0C58"/>
    <w:rsid w:val="00CF2AFC"/>
    <w:rsid w:val="00D0072A"/>
    <w:rsid w:val="00D1779A"/>
    <w:rsid w:val="00D27876"/>
    <w:rsid w:val="00D620BE"/>
    <w:rsid w:val="00D651A0"/>
    <w:rsid w:val="00D66905"/>
    <w:rsid w:val="00D77253"/>
    <w:rsid w:val="00D84788"/>
    <w:rsid w:val="00D903DC"/>
    <w:rsid w:val="00DA0183"/>
    <w:rsid w:val="00DA7472"/>
    <w:rsid w:val="00DB255B"/>
    <w:rsid w:val="00DB5A67"/>
    <w:rsid w:val="00DC6E61"/>
    <w:rsid w:val="00DD7640"/>
    <w:rsid w:val="00DE6D5B"/>
    <w:rsid w:val="00DF11AC"/>
    <w:rsid w:val="00E03A8C"/>
    <w:rsid w:val="00E11424"/>
    <w:rsid w:val="00E127C4"/>
    <w:rsid w:val="00E27467"/>
    <w:rsid w:val="00E4011A"/>
    <w:rsid w:val="00E40D6E"/>
    <w:rsid w:val="00E52D8B"/>
    <w:rsid w:val="00E64FBC"/>
    <w:rsid w:val="00E650C7"/>
    <w:rsid w:val="00E7710E"/>
    <w:rsid w:val="00E83EB8"/>
    <w:rsid w:val="00E84B8B"/>
    <w:rsid w:val="00EA669B"/>
    <w:rsid w:val="00EB1237"/>
    <w:rsid w:val="00ED1FAA"/>
    <w:rsid w:val="00F153CA"/>
    <w:rsid w:val="00F23B3B"/>
    <w:rsid w:val="00F3140B"/>
    <w:rsid w:val="00F43140"/>
    <w:rsid w:val="00F445EE"/>
    <w:rsid w:val="00F618A2"/>
    <w:rsid w:val="00F6257D"/>
    <w:rsid w:val="00F6671D"/>
    <w:rsid w:val="00F66928"/>
    <w:rsid w:val="00F74F32"/>
    <w:rsid w:val="00F77051"/>
    <w:rsid w:val="00F866E4"/>
    <w:rsid w:val="00F95A3A"/>
    <w:rsid w:val="00FB295D"/>
    <w:rsid w:val="00FB5AD7"/>
    <w:rsid w:val="00FC7FAC"/>
    <w:rsid w:val="00FD1E1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1DE7C-204D-46F4-B166-F5E70BE63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c8febe6a-14d9-43ab-83c3-c48f478fa47c"/>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1c8a0e75-f4bc-4eb4-8ed0-578eaea9e1ca"/>
    <ds:schemaRef ds:uri="http://www.w3.org/XML/1998/namespac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4CBA41C4-E9F5-4A9F-86CF-BC3F62B8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D20643F6</Template>
  <TotalTime>4</TotalTime>
  <Pages>2</Pages>
  <Words>848</Words>
  <Characters>4682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John Wilesmith</cp:lastModifiedBy>
  <cp:revision>3</cp:revision>
  <cp:lastPrinted>2010-08-12T11:06:00Z</cp:lastPrinted>
  <dcterms:created xsi:type="dcterms:W3CDTF">2016-02-18T10:13:00Z</dcterms:created>
  <dcterms:modified xsi:type="dcterms:W3CDTF">2016-02-24T18:50:00Z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